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4C" w:rsidRDefault="007C0671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125730</wp:posOffset>
            </wp:positionV>
            <wp:extent cx="2305050" cy="1296528"/>
            <wp:effectExtent l="0" t="0" r="0" b="0"/>
            <wp:wrapNone/>
            <wp:docPr id="1" name="Picture 1" descr="LEGO Space Adventure (Stop-Motion Animation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Space Adventure (Stop-Motion Animation)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-285751</wp:posOffset>
                </wp:positionV>
                <wp:extent cx="3456305" cy="2085975"/>
                <wp:effectExtent l="19050" t="0" r="29845" b="295275"/>
                <wp:wrapNone/>
                <wp:docPr id="220" name="Cloud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2085975"/>
                        </a:xfrm>
                        <a:prstGeom prst="cloudCallout">
                          <a:avLst>
                            <a:gd name="adj1" fmla="val -45624"/>
                            <a:gd name="adj2" fmla="val 59264"/>
                          </a:avLst>
                        </a:prstGeom>
                        <a:solidFill>
                          <a:srgbClr val="FF99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 xml:space="preserve">Maths </w:t>
                            </w:r>
                          </w:p>
                          <w:p w:rsidR="00A3464C" w:rsidRDefault="000C65E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In Maths, we will be focusing on </w:t>
                            </w:r>
                            <w:r w:rsidR="003A2245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doubling and halving, counting on and back, multiplication and division, odd and even numbers, weight and capacity. </w:t>
                            </w:r>
                            <w:r w:rsidR="00537C03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0" o:spid="_x0000_s1026" type="#_x0000_t106" style="position:absolute;margin-left:459.75pt;margin-top:-22.5pt;width:272.15pt;height:1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" adj="945,23601" fillcolor="#f90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 xml:space="preserve">Maths </w:t>
                      </w:r>
                    </w:p>
                    <w:p w:rsidR="00A3464C" w:rsidRDefault="000C65E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In Maths, we will be focusing on </w:t>
                      </w:r>
                      <w:r w:rsidR="003A2245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doubling and halving, counting on and back, multiplication and division, odd and even numbers, weight and capacity. </w:t>
                      </w:r>
                      <w:r w:rsidR="00537C03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937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3800475</wp:posOffset>
                </wp:positionV>
                <wp:extent cx="3456305" cy="2648585"/>
                <wp:effectExtent l="19050" t="171450" r="220345" b="37465"/>
                <wp:wrapNone/>
                <wp:docPr id="225" name="Cloud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2648585"/>
                        </a:xfrm>
                        <a:prstGeom prst="cloudCallout">
                          <a:avLst>
                            <a:gd name="adj1" fmla="val 53812"/>
                            <a:gd name="adj2" fmla="val -53671"/>
                          </a:avLst>
                        </a:prstGeom>
                        <a:solidFill>
                          <a:srgbClr val="FF0066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>Personal Social and Emotional Development (PSE)</w:t>
                            </w:r>
                          </w:p>
                          <w:p w:rsidR="00A3464C" w:rsidRDefault="000C65E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In PSE, we will be focusing on</w:t>
                            </w:r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adjusting our </w:t>
                            </w:r>
                            <w:proofErr w:type="spellStart"/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behviours</w:t>
                            </w:r>
                            <w:proofErr w:type="spellEnd"/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and taking changes of routine in stride. </w:t>
                            </w:r>
                            <w:r w:rsidR="00F93707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25" o:spid="_x0000_s1027" type="#_x0000_t106" style="position:absolute;margin-left:-41.25pt;margin-top:299.25pt;width:272.15pt;height:20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" adj="22423,-793" fillcolor="#f06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>Personal Social and Emotional Development (PSE)</w:t>
                      </w:r>
                    </w:p>
                    <w:p w:rsidR="00A3464C" w:rsidRDefault="000C65E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In PSE, we will be focusing on</w:t>
                      </w:r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adjusting our </w:t>
                      </w:r>
                      <w:proofErr w:type="spellStart"/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behviours</w:t>
                      </w:r>
                      <w:proofErr w:type="spellEnd"/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and taking changes of routine in stride. </w:t>
                      </w:r>
                      <w:r w:rsidR="00F93707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937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4003675</wp:posOffset>
                </wp:positionV>
                <wp:extent cx="3456305" cy="2171479"/>
                <wp:effectExtent l="0" t="0" r="0" b="0"/>
                <wp:wrapNone/>
                <wp:docPr id="223" name="Cloud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2171479"/>
                        </a:xfrm>
                        <a:prstGeom prst="cloudCallout">
                          <a:avLst>
                            <a:gd name="adj1" fmla="val -49117"/>
                            <a:gd name="adj2" fmla="val -56708"/>
                          </a:avLst>
                        </a:prstGeom>
                        <a:solidFill>
                          <a:srgbClr val="B889DB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>Understanding the World (UW)</w:t>
                            </w:r>
                          </w:p>
                          <w:p w:rsidR="00A3464C" w:rsidRDefault="00BE3CF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In UW, we will be focusing on </w:t>
                            </w:r>
                            <w:proofErr w:type="gramStart"/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making observations</w:t>
                            </w:r>
                            <w:proofErr w:type="gramEnd"/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about plants and animals and explain why some things occur, and talk about changes.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23" o:spid="_x0000_s1028" type="#_x0000_t106" style="position:absolute;margin-left:486.5pt;margin-top:315.25pt;width:272.15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" adj="191,-1449" fillcolor="#b889db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>Understanding the World (UW)</w:t>
                      </w:r>
                    </w:p>
                    <w:p w:rsidR="00A3464C" w:rsidRDefault="00BE3CF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In UW, we will be focusing on </w:t>
                      </w:r>
                      <w:proofErr w:type="gramStart"/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making observations</w:t>
                      </w:r>
                      <w:proofErr w:type="gramEnd"/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about plants and animals and explain why some things occur, and talk about changes.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937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1657350</wp:posOffset>
                </wp:positionV>
                <wp:extent cx="3456305" cy="2120900"/>
                <wp:effectExtent l="19050" t="0" r="715645" b="31750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2120900"/>
                        </a:xfrm>
                        <a:prstGeom prst="cloudCallout">
                          <a:avLst>
                            <a:gd name="adj1" fmla="val 68709"/>
                            <a:gd name="adj2" fmla="val -9405"/>
                          </a:avLst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>Physical Development (PD)</w:t>
                            </w:r>
                          </w:p>
                          <w:p w:rsidR="00A3464C" w:rsidRDefault="000C65E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In PD, we will be focusing </w:t>
                            </w:r>
                            <w:r w:rsidR="003A2245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improving our pencil grip, to ensure our letters are </w:t>
                            </w:r>
                            <w:r w:rsidR="00411958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correctly formed. </w:t>
                            </w:r>
                            <w:bookmarkStart w:id="0" w:name="_GoBack"/>
                            <w:bookmarkEnd w:id="0"/>
                            <w:r w:rsidR="003A2245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19" o:spid="_x0000_s1029" type="#_x0000_t106" style="position:absolute;margin-left:-36pt;margin-top:130.5pt;width:272.15pt;height:1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" adj="25641,8769" fillcolor="#ffc000 [3207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>Physical Development (PD)</w:t>
                      </w:r>
                    </w:p>
                    <w:p w:rsidR="00A3464C" w:rsidRDefault="000C65E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In PD, we will be focusing </w:t>
                      </w:r>
                      <w:r w:rsidR="003A2245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improving our pencil grip, to ensure our letters are </w:t>
                      </w:r>
                      <w:r w:rsidR="00411958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correctly formed. </w:t>
                      </w:r>
                      <w:bookmarkStart w:id="1" w:name="_GoBack"/>
                      <w:bookmarkEnd w:id="1"/>
                      <w:r w:rsidR="003A2245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D2A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-228600</wp:posOffset>
                </wp:positionV>
                <wp:extent cx="3714750" cy="1841500"/>
                <wp:effectExtent l="19050" t="0" r="171450" b="387350"/>
                <wp:wrapNone/>
                <wp:docPr id="218" name="Cloud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841500"/>
                        </a:xfrm>
                        <a:prstGeom prst="cloudCallout">
                          <a:avLst>
                            <a:gd name="adj1" fmla="val 52478"/>
                            <a:gd name="adj2" fmla="val 66577"/>
                          </a:avLst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A3464C" w:rsidRDefault="000C65E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In CL, we will be fo</w:t>
                            </w:r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cusing on developing our own narratives and explanations by connecting ideas or events. </w:t>
                            </w:r>
                            <w:r w:rsidR="00CD2A3F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218" o:spid="_x0000_s1030" type="#_x0000_t106" style="position:absolute;margin-left:-33.75pt;margin-top:-18pt;width:292.5pt;height:1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" adj="22135,25181" fillcolor="#00b0f0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>Communication and Language (CL)</w:t>
                      </w:r>
                    </w:p>
                    <w:p w:rsidR="00A3464C" w:rsidRDefault="000C65E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In CL, we will be fo</w:t>
                      </w:r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cusing on developing our own narratives and explanations by connecting ideas or events. </w:t>
                      </w:r>
                      <w:r w:rsidR="00CD2A3F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D2A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1809750</wp:posOffset>
                </wp:positionV>
                <wp:extent cx="3456305" cy="2111375"/>
                <wp:effectExtent l="857250" t="0" r="29845" b="41275"/>
                <wp:wrapNone/>
                <wp:docPr id="224" name="Cloud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2111375"/>
                        </a:xfrm>
                        <a:prstGeom prst="cloudCallout">
                          <a:avLst>
                            <a:gd name="adj1" fmla="val -73067"/>
                            <a:gd name="adj2" fmla="val -8618"/>
                          </a:avLst>
                        </a:prstGeom>
                        <a:solidFill>
                          <a:srgbClr val="66FF66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 xml:space="preserve">Literacy </w:t>
                            </w:r>
                          </w:p>
                          <w:p w:rsidR="00A3464C" w:rsidRDefault="000C65E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In Literacy, we will be focusing on</w:t>
                            </w:r>
                            <w:r w:rsidR="00305CAD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the tricky words: my, you, they, all, are, her, said, like, some, come, have, were, there, little, one, do. </w:t>
                            </w:r>
                            <w:r w:rsidR="005A1D36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74485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Our book this half term is </w:t>
                            </w:r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>How to Catch a Star.</w:t>
                            </w:r>
                            <w:r w:rsidR="00374485"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A3464C" w:rsidRDefault="00A3464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24" o:spid="_x0000_s1031" type="#_x0000_t106" style="position:absolute;margin-left:486pt;margin-top:142.5pt;width:272.15pt;height:16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" adj="-4982,8939" fillcolor="#6f6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 xml:space="preserve">Literacy </w:t>
                      </w:r>
                    </w:p>
                    <w:p w:rsidR="00A3464C" w:rsidRDefault="000C65EA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In Literacy, we will be focusing on</w:t>
                      </w:r>
                      <w:r w:rsidR="00305CAD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the tricky words: my, you, they, all, are, her, said, like, some, come, have, were, there, little, one, do. </w:t>
                      </w:r>
                      <w:r w:rsidR="005A1D36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  <w:r w:rsidR="00374485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Our book this half term is </w:t>
                      </w:r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>How to Catch a Star.</w:t>
                      </w:r>
                      <w:r w:rsidR="00374485">
                        <w:rPr>
                          <w:rFonts w:ascii="NTPreCursivefk" w:eastAsia="NTPreCursivefk" w:hAnsi="NTPreCursivefk" w:cs="NTPreCursivefk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A3464C" w:rsidRDefault="00A3464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D2A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3368675</wp:posOffset>
                </wp:positionV>
                <wp:extent cx="2957781" cy="3112160"/>
                <wp:effectExtent l="0" t="0" r="0" b="0"/>
                <wp:wrapNone/>
                <wp:docPr id="221" name="Cloud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781" cy="3112160"/>
                        </a:xfrm>
                        <a:prstGeom prst="cloudCallout">
                          <a:avLst>
                            <a:gd name="adj1" fmla="val 3150"/>
                            <a:gd name="adj2" fmla="val -80637"/>
                          </a:avLst>
                        </a:prstGeom>
                        <a:solidFill>
                          <a:srgbClr val="00CC99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  <w:sz w:val="28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TPreCursivefk" w:eastAsia="NTPreCursivefk" w:hAnsi="NTPreCursivefk" w:cs="NTPreCursivefk"/>
                                <w:color w:val="000000"/>
                              </w:rPr>
                              <w:t xml:space="preserve">In EAD, we will be focusing on </w:t>
                            </w:r>
                            <w:r w:rsidR="007C0671">
                              <w:rPr>
                                <w:rFonts w:ascii="NTPreCursivefk" w:eastAsia="NTPreCursivefk" w:hAnsi="NTPreCursivefk" w:cs="NTPreCursivefk"/>
                                <w:color w:val="000000"/>
                              </w:rPr>
                              <w:t xml:space="preserve">exploring a variety of materials, tools and techniques, experimenting with colour, design, texture, form and function. </w:t>
                            </w:r>
                            <w:r w:rsidR="00F219CE">
                              <w:rPr>
                                <w:rFonts w:ascii="NTPreCursivefk" w:eastAsia="NTPreCursivefk" w:hAnsi="NTPreCursivefk" w:cs="NTPreCursivefk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21" o:spid="_x0000_s1032" type="#_x0000_t106" style="position:absolute;margin-left:244.5pt;margin-top:265.25pt;width:232.9pt;height:2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" adj="11480,-6618" fillcolor="#0c9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  <w:sz w:val="28"/>
                          <w:u w:val="single"/>
                        </w:rPr>
                        <w:t>Expressive Arts and Design (EAD)</w:t>
                      </w:r>
                    </w:p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NTPreCursivefk" w:eastAsia="NTPreCursivefk" w:hAnsi="NTPreCursivefk" w:cs="NTPreCursivefk"/>
                          <w:color w:val="000000"/>
                        </w:rPr>
                        <w:t xml:space="preserve">In EAD, we will be focusing on </w:t>
                      </w:r>
                      <w:r w:rsidR="007C0671">
                        <w:rPr>
                          <w:rFonts w:ascii="NTPreCursivefk" w:eastAsia="NTPreCursivefk" w:hAnsi="NTPreCursivefk" w:cs="NTPreCursivefk"/>
                          <w:color w:val="000000"/>
                        </w:rPr>
                        <w:t xml:space="preserve">exploring a variety of materials, tools and techniques, experimenting with colour, design, texture, form and function. </w:t>
                      </w:r>
                      <w:r w:rsidR="00F219CE">
                        <w:rPr>
                          <w:rFonts w:ascii="NTPreCursivefk" w:eastAsia="NTPreCursivefk" w:hAnsi="NTPreCursivefk" w:cs="NTPreCursivefk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2A3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1849120</wp:posOffset>
                </wp:positionV>
                <wp:extent cx="2370455" cy="141414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464C" w:rsidRDefault="000C65E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  <w:u w:val="single"/>
                              </w:rPr>
                              <w:t>Topic Web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33" style="position:absolute;margin-left:252.75pt;margin-top:145.6pt;width:186.65pt;height:111.3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" filled="f" stroked="f">
                <v:textbox inset="2.53958mm,1.2694mm,2.53958mm,1.2694mm">
                  <w:txbxContent>
                    <w:p w:rsidR="00A3464C" w:rsidRDefault="000C65E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6"/>
                          <w:u w:val="single"/>
                        </w:rPr>
                        <w:t>Topic Web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3464C">
      <w:head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05" w:rsidRDefault="005C6305">
      <w:pPr>
        <w:spacing w:after="0" w:line="240" w:lineRule="auto"/>
      </w:pPr>
      <w:r>
        <w:separator/>
      </w:r>
    </w:p>
  </w:endnote>
  <w:endnote w:type="continuationSeparator" w:id="0">
    <w:p w:rsidR="005C6305" w:rsidRDefault="005C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05" w:rsidRDefault="005C6305">
      <w:pPr>
        <w:spacing w:after="0" w:line="240" w:lineRule="auto"/>
      </w:pPr>
      <w:r>
        <w:separator/>
      </w:r>
    </w:p>
  </w:footnote>
  <w:footnote w:type="continuationSeparator" w:id="0">
    <w:p w:rsidR="005C6305" w:rsidRDefault="005C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4C" w:rsidRDefault="003A2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538135"/>
        <w:sz w:val="56"/>
        <w:szCs w:val="56"/>
      </w:rPr>
    </w:pPr>
    <w:r>
      <w:rPr>
        <w:color w:val="538135"/>
        <w:sz w:val="56"/>
        <w:szCs w:val="56"/>
      </w:rPr>
      <w:t>How to Catch a Star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C"/>
    <w:rsid w:val="000C65EA"/>
    <w:rsid w:val="00305CAD"/>
    <w:rsid w:val="00374485"/>
    <w:rsid w:val="003A2245"/>
    <w:rsid w:val="00411958"/>
    <w:rsid w:val="00537C03"/>
    <w:rsid w:val="005A1D36"/>
    <w:rsid w:val="005C6305"/>
    <w:rsid w:val="007C0671"/>
    <w:rsid w:val="00A3464C"/>
    <w:rsid w:val="00BE3CFA"/>
    <w:rsid w:val="00CD2A3F"/>
    <w:rsid w:val="00F219CE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6B31"/>
  <w15:docId w15:val="{361FAD6C-AFA3-4237-869C-A1A002A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F1"/>
  </w:style>
  <w:style w:type="paragraph" w:styleId="Footer">
    <w:name w:val="footer"/>
    <w:basedOn w:val="Normal"/>
    <w:link w:val="FooterChar"/>
    <w:uiPriority w:val="99"/>
    <w:unhideWhenUsed/>
    <w:rsid w:val="00BA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F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3cc2KEFGmCwrG+D5rXoP+JPUw==">AMUW2mX7DDK0IZywcl6LHbiD0Te7qVAHbryQ5Cn2eZH5SC1YcngpxKWF0GmUf1HSU+Nsm44heaqUxdrDY3tG+eOTj9xNwThgxg7cWEhz135VDhNm7DLjavk=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5FF3CA39</Template>
  <TotalTime>57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McCutcheon</dc:creator>
  <cp:lastModifiedBy>Aishah Chowdhury</cp:lastModifiedBy>
  <cp:revision>11</cp:revision>
  <dcterms:created xsi:type="dcterms:W3CDTF">2019-10-24T16:00:00Z</dcterms:created>
  <dcterms:modified xsi:type="dcterms:W3CDTF">2020-05-20T13:25:00Z</dcterms:modified>
</cp:coreProperties>
</file>